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953A" w14:textId="1A20BC4A" w:rsidR="009D7DA2" w:rsidRPr="00877EBE" w:rsidRDefault="00AA36A3" w:rsidP="00877E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7EBE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877EBE">
        <w:rPr>
          <w:rFonts w:ascii="Times New Roman" w:hAnsi="Times New Roman" w:cs="Times New Roman"/>
          <w:sz w:val="28"/>
          <w:szCs w:val="28"/>
        </w:rPr>
        <w:br/>
        <w:t>Центра поддержки экспорта</w:t>
      </w:r>
    </w:p>
    <w:p w14:paraId="74E43587" w14:textId="70D571D5" w:rsidR="00AA36A3" w:rsidRPr="00877EBE" w:rsidRDefault="00AA36A3" w:rsidP="00877E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7EBE">
        <w:rPr>
          <w:rFonts w:ascii="Times New Roman" w:hAnsi="Times New Roman" w:cs="Times New Roman"/>
          <w:sz w:val="28"/>
          <w:szCs w:val="28"/>
        </w:rPr>
        <w:t>НО «Алтайский фонд МСП»</w:t>
      </w:r>
    </w:p>
    <w:p w14:paraId="477CD97D" w14:textId="25045FB3" w:rsidR="00AA36A3" w:rsidRPr="00877EBE" w:rsidRDefault="00555BB4" w:rsidP="00877E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7EBE">
        <w:rPr>
          <w:rFonts w:ascii="Times New Roman" w:hAnsi="Times New Roman" w:cs="Times New Roman"/>
          <w:sz w:val="28"/>
          <w:szCs w:val="28"/>
        </w:rPr>
        <w:t>(</w:t>
      </w:r>
      <w:r w:rsidR="00AA36A3" w:rsidRPr="00877EBE">
        <w:rPr>
          <w:rFonts w:ascii="Times New Roman" w:hAnsi="Times New Roman" w:cs="Times New Roman"/>
          <w:sz w:val="28"/>
          <w:szCs w:val="28"/>
        </w:rPr>
        <w:t>2</w:t>
      </w:r>
      <w:r w:rsidR="00AC25C4" w:rsidRPr="00877EBE">
        <w:rPr>
          <w:rFonts w:ascii="Times New Roman" w:hAnsi="Times New Roman" w:cs="Times New Roman"/>
          <w:sz w:val="28"/>
          <w:szCs w:val="28"/>
        </w:rPr>
        <w:t>02</w:t>
      </w:r>
      <w:r w:rsidR="008E6B71" w:rsidRPr="00877EBE">
        <w:rPr>
          <w:rFonts w:ascii="Times New Roman" w:hAnsi="Times New Roman" w:cs="Times New Roman"/>
          <w:sz w:val="28"/>
          <w:szCs w:val="28"/>
        </w:rPr>
        <w:t>1</w:t>
      </w:r>
      <w:r w:rsidR="00AA36A3" w:rsidRPr="00877EBE">
        <w:rPr>
          <w:rFonts w:ascii="Times New Roman" w:hAnsi="Times New Roman" w:cs="Times New Roman"/>
          <w:sz w:val="28"/>
          <w:szCs w:val="28"/>
        </w:rPr>
        <w:t xml:space="preserve"> г</w:t>
      </w:r>
      <w:r w:rsidRPr="00877EBE">
        <w:rPr>
          <w:rFonts w:ascii="Times New Roman" w:hAnsi="Times New Roman" w:cs="Times New Roman"/>
          <w:sz w:val="28"/>
          <w:szCs w:val="28"/>
        </w:rPr>
        <w:t>од)</w:t>
      </w:r>
    </w:p>
    <w:p w14:paraId="6EFCEA44" w14:textId="5CF78768" w:rsidR="00AA36A3" w:rsidRPr="00877EBE" w:rsidRDefault="00AA36A3" w:rsidP="0087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977"/>
      </w:tblGrid>
      <w:tr w:rsidR="006C661F" w:rsidRPr="00877EBE" w14:paraId="17F77A21" w14:textId="77777777" w:rsidTr="006C661F">
        <w:trPr>
          <w:trHeight w:val="375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9828" w14:textId="77777777" w:rsidR="006C661F" w:rsidRPr="00877EBE" w:rsidRDefault="006C661F" w:rsidP="0087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8621" w14:textId="77777777" w:rsidR="006C661F" w:rsidRPr="00877EBE" w:rsidRDefault="006C661F" w:rsidP="0087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проведения</w:t>
            </w:r>
          </w:p>
        </w:tc>
      </w:tr>
      <w:tr w:rsidR="006C661F" w:rsidRPr="00877EBE" w14:paraId="39BCCDC3" w14:textId="77777777" w:rsidTr="00023FB5">
        <w:trPr>
          <w:trHeight w:val="375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CBC" w14:textId="5C4F1521" w:rsidR="006C661F" w:rsidRPr="00877EBE" w:rsidRDefault="006C661F" w:rsidP="0087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Международные выставки</w:t>
            </w:r>
          </w:p>
        </w:tc>
      </w:tr>
      <w:tr w:rsidR="006C661F" w:rsidRPr="00877EBE" w14:paraId="58BCB4A4" w14:textId="77777777" w:rsidTr="006C661F">
        <w:trPr>
          <w:trHeight w:val="72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F08" w14:textId="497510ED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продуктов, напитков, сырья для их производства «Продэкспо»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Москва,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9CE" w14:textId="240E24B5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7E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апреля 2021 г.</w:t>
            </w:r>
          </w:p>
        </w:tc>
      </w:tr>
      <w:tr w:rsidR="006C661F" w:rsidRPr="00877EBE" w14:paraId="62FC4372" w14:textId="77777777" w:rsidTr="006C661F">
        <w:trPr>
          <w:trHeight w:val="822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190" w14:textId="2B173881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«Здравоохранение 2021 (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BelarusMedica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Минск, Беларусь)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8B7" w14:textId="6A78C476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18-21 мая 2021 г.</w:t>
            </w:r>
          </w:p>
        </w:tc>
      </w:tr>
      <w:tr w:rsidR="006C661F" w:rsidRPr="00877EBE" w14:paraId="44E84A2F" w14:textId="77777777" w:rsidTr="006C661F">
        <w:trPr>
          <w:trHeight w:val="648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2E8" w14:textId="34DF6FA0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«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Дальагро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. Продовольствие 2021»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г. Владивосток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97B" w14:textId="5F0497A6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26-29 мая 2021 г.</w:t>
            </w:r>
          </w:p>
        </w:tc>
      </w:tr>
      <w:tr w:rsidR="006C661F" w:rsidRPr="00877EBE" w14:paraId="198394E9" w14:textId="77777777" w:rsidTr="006C661F">
        <w:trPr>
          <w:trHeight w:val="70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589" w14:textId="5BD0160C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промышленная выставка «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Иннопром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Екатеринбург,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A7A" w14:textId="70BE6259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05-08 июля 2021 г.</w:t>
            </w:r>
          </w:p>
        </w:tc>
      </w:tr>
      <w:tr w:rsidR="006C661F" w:rsidRPr="00877EBE" w14:paraId="7E334F21" w14:textId="77777777" w:rsidTr="006C661F">
        <w:trPr>
          <w:trHeight w:val="99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5FB" w14:textId="3323D5E4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продуктов, напитков, сырья для их производства «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WorldFood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E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Istanbul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- 2021»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Стамбул, Турция)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5BF" w14:textId="76279E52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09-12 сентября 2021 г.</w:t>
            </w:r>
          </w:p>
        </w:tc>
      </w:tr>
      <w:tr w:rsidR="006C661F" w:rsidRPr="00877EBE" w14:paraId="723165E5" w14:textId="77777777" w:rsidTr="006C661F">
        <w:trPr>
          <w:trHeight w:val="69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643" w14:textId="6977689B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продуктов питания и напитков «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WorldFood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Moscow 2021»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Москва,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99F" w14:textId="227173B8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21-24 сентября 2021 г.</w:t>
            </w:r>
          </w:p>
        </w:tc>
      </w:tr>
      <w:tr w:rsidR="006C661F" w:rsidRPr="00877EBE" w14:paraId="2BB481FD" w14:textId="77777777" w:rsidTr="006C661F">
        <w:trPr>
          <w:trHeight w:val="55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121" w14:textId="24F4F0FB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«АГРОПРОДМАШ-2021»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Москва,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099" w14:textId="0E200B8B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04-08 октября 2021 г..</w:t>
            </w:r>
          </w:p>
        </w:tc>
      </w:tr>
      <w:tr w:rsidR="006C661F" w:rsidRPr="00877EBE" w14:paraId="46D63B4B" w14:textId="77777777" w:rsidTr="006C661F">
        <w:trPr>
          <w:trHeight w:val="64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9F4" w14:textId="645C5021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«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Heat&amp;Power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- 2021»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Москва,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E71" w14:textId="5128C509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26 - 28 октября 2021 г.</w:t>
            </w:r>
          </w:p>
        </w:tc>
      </w:tr>
      <w:tr w:rsidR="006C661F" w:rsidRPr="00877EBE" w14:paraId="1A23B8A6" w14:textId="77777777" w:rsidTr="006C661F">
        <w:trPr>
          <w:trHeight w:val="993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31B" w14:textId="7A027B45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продуктов, напитков, сырья для их производства «FOODEXPO QAZAQSTAN 2021»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Алматы, Казахстан)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6C5" w14:textId="5160F36A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03-05 ноября 2021 г.</w:t>
            </w:r>
          </w:p>
        </w:tc>
      </w:tr>
      <w:tr w:rsidR="006C661F" w:rsidRPr="00877EBE" w14:paraId="3B8A8DB4" w14:textId="77777777" w:rsidTr="006C661F">
        <w:trPr>
          <w:trHeight w:val="69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57A" w14:textId="6082F468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«ЗДОРОВЫЙ ОБРАЗ ЖИЗНИ»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Москва, 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5C5" w14:textId="46C32CDC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06-10 декабря 2021 г.</w:t>
            </w:r>
          </w:p>
        </w:tc>
      </w:tr>
      <w:tr w:rsidR="006C661F" w:rsidRPr="00877EBE" w14:paraId="07FA34B0" w14:textId="77777777" w:rsidTr="006C661F">
        <w:trPr>
          <w:trHeight w:val="456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439" w14:textId="6EA90436" w:rsidR="006C661F" w:rsidRPr="006C661F" w:rsidRDefault="006C661F" w:rsidP="006C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6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Международные бизнес-миссии</w:t>
            </w:r>
          </w:p>
        </w:tc>
      </w:tr>
      <w:tr w:rsidR="006C661F" w:rsidRPr="00877EBE" w14:paraId="5C87B7F1" w14:textId="77777777" w:rsidTr="006C661F">
        <w:trPr>
          <w:trHeight w:val="422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E58" w14:textId="011BDA78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Стамбул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Турци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80B" w14:textId="7BBE134A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23-26 марта 2021 г.</w:t>
            </w:r>
          </w:p>
        </w:tc>
      </w:tr>
      <w:tr w:rsidR="006C661F" w:rsidRPr="00877EBE" w14:paraId="5F5DB18D" w14:textId="77777777" w:rsidTr="006C661F">
        <w:trPr>
          <w:trHeight w:val="41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86D" w14:textId="0F99C950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Бизнес-миссия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Дубай 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ОАЭ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88A" w14:textId="72752ECB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09-12 марта 2021 г.</w:t>
            </w:r>
          </w:p>
        </w:tc>
      </w:tr>
      <w:tr w:rsidR="006C661F" w:rsidRPr="00877EBE" w14:paraId="2E7EE5EB" w14:textId="77777777" w:rsidTr="006C661F">
        <w:trPr>
          <w:trHeight w:val="421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2C0" w14:textId="33B43353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Бизнес-миссия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Ереван 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Армени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CC7" w14:textId="0F7D7DB6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12 - 14 июля 2021 г. </w:t>
            </w:r>
          </w:p>
        </w:tc>
      </w:tr>
      <w:tr w:rsidR="006C661F" w:rsidRPr="00877EBE" w14:paraId="13DA82B6" w14:textId="77777777" w:rsidTr="006C661F">
        <w:trPr>
          <w:trHeight w:val="413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54B" w14:textId="0D5AA962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 Бишкек 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Киргизи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D6C" w14:textId="769B13FF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16 - 18 августа 2021 г. </w:t>
            </w:r>
          </w:p>
        </w:tc>
      </w:tr>
      <w:tr w:rsidR="006C661F" w:rsidRPr="00877EBE" w14:paraId="0CEBD921" w14:textId="77777777" w:rsidTr="006C661F">
        <w:trPr>
          <w:trHeight w:val="561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7DD" w14:textId="2321D484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6C6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Ташкент,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Самарканд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Узбекистан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AFD" w14:textId="7F76D233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23 - 25 августа 2021 г.</w:t>
            </w:r>
          </w:p>
        </w:tc>
      </w:tr>
      <w:tr w:rsidR="006C661F" w:rsidRPr="00877EBE" w14:paraId="50D6D17E" w14:textId="77777777" w:rsidTr="006C661F">
        <w:trPr>
          <w:trHeight w:val="413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9D3" w14:textId="50390C55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Баку 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Азербайджан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AE6" w14:textId="1FA29B8D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15 – 17 ноября 2021 г.</w:t>
            </w:r>
          </w:p>
        </w:tc>
      </w:tr>
      <w:tr w:rsidR="006C661F" w:rsidRPr="00877EBE" w14:paraId="257D1948" w14:textId="77777777" w:rsidTr="00CF0BFC">
        <w:trPr>
          <w:trHeight w:val="559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934" w14:textId="48F37E8B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Бизнес-миссия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г. Нур-Султан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Казахстан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2A7" w14:textId="0F5B8448" w:rsidR="006C661F" w:rsidRPr="00877EBE" w:rsidRDefault="006C661F" w:rsidP="0087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13 – 15 декабря 2021 г.</w:t>
            </w:r>
          </w:p>
        </w:tc>
      </w:tr>
      <w:tr w:rsidR="00CF0BFC" w:rsidRPr="00877EBE" w14:paraId="2031490C" w14:textId="77777777" w:rsidTr="005E528C">
        <w:trPr>
          <w:trHeight w:val="405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FBA" w14:textId="0B340003" w:rsidR="00CF0BFC" w:rsidRPr="00877EBE" w:rsidRDefault="00CF0BFC" w:rsidP="00CF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Реверсные</w:t>
            </w:r>
            <w:r w:rsidRPr="006C66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бизнес-миссии</w:t>
            </w:r>
          </w:p>
        </w:tc>
      </w:tr>
      <w:tr w:rsidR="00CF0BFC" w:rsidRPr="00877EBE" w14:paraId="35994FBF" w14:textId="77777777" w:rsidTr="006C661F">
        <w:trPr>
          <w:trHeight w:val="567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24E" w14:textId="4E86A8FF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Реверсная бизнес-миссия из Армении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B89" w14:textId="78E4CA43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23 – 26 мая 2021 г.</w:t>
            </w:r>
          </w:p>
        </w:tc>
      </w:tr>
      <w:tr w:rsidR="00CF0BFC" w:rsidRPr="00877EBE" w14:paraId="612CB5FB" w14:textId="77777777" w:rsidTr="006C661F">
        <w:trPr>
          <w:trHeight w:val="875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90D" w14:textId="16958A64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Реверсная бизнес-миссия из ОАЭ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746" w14:textId="2AC72342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21 – 23 июня 2021 г.</w:t>
            </w:r>
          </w:p>
        </w:tc>
      </w:tr>
      <w:tr w:rsidR="00CF0BFC" w:rsidRPr="00877EBE" w14:paraId="0A7EA09A" w14:textId="77777777" w:rsidTr="00625E30">
        <w:trPr>
          <w:trHeight w:val="875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CF8" w14:textId="77777777" w:rsidR="00CF0BFC" w:rsidRDefault="00CF0BFC" w:rsidP="00CF0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0B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Образовательные мероприятия</w:t>
            </w:r>
          </w:p>
          <w:p w14:paraId="57CA6481" w14:textId="38280DBB" w:rsidR="00CF0BFC" w:rsidRPr="00CF0BFC" w:rsidRDefault="00CF0BFC" w:rsidP="00CF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BFC">
              <w:rPr>
                <w:rFonts w:ascii="Times New Roman" w:hAnsi="Times New Roman" w:cs="Times New Roman"/>
                <w:sz w:val="26"/>
                <w:szCs w:val="26"/>
              </w:rPr>
              <w:t>(Семинары в рамках образовательной программы АО «Российский экспортный центр» АНО ДПО «Школа экспорта РЭЦ» «Продукты Группы Российского экспортного центра»</w:t>
            </w:r>
            <w:r w:rsidR="00160E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F0BFC" w:rsidRPr="00877EBE" w14:paraId="4F11863D" w14:textId="77777777" w:rsidTr="00CF0BFC">
        <w:trPr>
          <w:trHeight w:val="731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8D87" w14:textId="36DD4F51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«Налоги в экспортной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5D2" w14:textId="102C33D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26 января 2021 г.</w:t>
            </w:r>
          </w:p>
        </w:tc>
      </w:tr>
      <w:tr w:rsidR="00CF0BFC" w:rsidRPr="00877EBE" w14:paraId="630EF62F" w14:textId="77777777" w:rsidTr="00CF0BFC">
        <w:trPr>
          <w:trHeight w:val="698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091E" w14:textId="75BAB9A8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«Основы экспортной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AEE" w14:textId="615D4F1E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10 июня 2021 г.</w:t>
            </w:r>
          </w:p>
        </w:tc>
      </w:tr>
      <w:tr w:rsidR="00CF0BFC" w:rsidRPr="00877EBE" w14:paraId="5871E00B" w14:textId="77777777" w:rsidTr="00CF0BFC">
        <w:trPr>
          <w:trHeight w:val="69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C0E7" w14:textId="52159D71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«Маркетинг как часть экспортного проекта»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0072" w14:textId="59188E02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24 июня 2021 г.</w:t>
            </w:r>
          </w:p>
        </w:tc>
      </w:tr>
      <w:tr w:rsidR="00CF0BFC" w:rsidRPr="00877EBE" w14:paraId="0BB101DD" w14:textId="77777777" w:rsidTr="000C4485">
        <w:trPr>
          <w:trHeight w:val="70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DC8A" w14:textId="5B318D8B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очный семинар «Эффективная деловая коммуникация для экспортеров»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16B6" w14:textId="08B22B53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30 июня 2021 г.</w:t>
            </w:r>
          </w:p>
        </w:tc>
      </w:tr>
      <w:tr w:rsidR="00CF0BFC" w:rsidRPr="00877EBE" w14:paraId="6A7FDB57" w14:textId="77777777" w:rsidTr="006C661F">
        <w:trPr>
          <w:trHeight w:val="84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222D" w14:textId="0D3D241E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«Правовые аспекты экспорта»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BD59" w14:textId="33EF01F4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12 июля 2021 г.</w:t>
            </w:r>
          </w:p>
        </w:tc>
      </w:tr>
      <w:tr w:rsidR="00CF0BFC" w:rsidRPr="00877EBE" w14:paraId="29CD7987" w14:textId="77777777" w:rsidTr="006C661F">
        <w:trPr>
          <w:trHeight w:val="689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F5AE" w14:textId="61B7C9EB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«Возможности онлайн экспорта»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98D9" w14:textId="50728C7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22 июля 2021 г.</w:t>
            </w:r>
          </w:p>
        </w:tc>
      </w:tr>
      <w:tr w:rsidR="00CF0BFC" w:rsidRPr="00877EBE" w14:paraId="5A595A92" w14:textId="77777777" w:rsidTr="000C4485">
        <w:trPr>
          <w:trHeight w:val="708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529B" w14:textId="7E699FC9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«Документационное сопровождение экспорта»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53E6" w14:textId="241A65C9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06 августа 2021 г.</w:t>
            </w:r>
          </w:p>
        </w:tc>
      </w:tr>
      <w:tr w:rsidR="00CF0BFC" w:rsidRPr="00877EBE" w14:paraId="1ECDB553" w14:textId="77777777" w:rsidTr="006C661F">
        <w:trPr>
          <w:trHeight w:val="839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9AE8" w14:textId="768CB64C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«Финансовые инструменты экспорта»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EF57" w14:textId="7FA33258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30 августа 2021 г.</w:t>
            </w:r>
          </w:p>
        </w:tc>
      </w:tr>
      <w:tr w:rsidR="00CF0BFC" w:rsidRPr="00877EBE" w14:paraId="2D8B3B27" w14:textId="77777777" w:rsidTr="000C4485">
        <w:trPr>
          <w:trHeight w:val="83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A8F3" w14:textId="4EE124EF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«Таможенное регулирование экспорта»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30E8" w14:textId="79DC3961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16 сентября 2021 г.</w:t>
            </w:r>
          </w:p>
        </w:tc>
      </w:tr>
      <w:tr w:rsidR="00CF0BFC" w:rsidRPr="00877EBE" w14:paraId="159BDE7A" w14:textId="77777777" w:rsidTr="000C4485">
        <w:trPr>
          <w:trHeight w:val="70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1E81" w14:textId="7D74119E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очный семинар «Логистика для экспортеров»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EBC7" w14:textId="1FD203B6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15 октября 2021 г.</w:t>
            </w:r>
          </w:p>
        </w:tc>
      </w:tr>
      <w:tr w:rsidR="00CF0BFC" w:rsidRPr="00877EBE" w14:paraId="0C09B741" w14:textId="77777777" w:rsidTr="000C4485">
        <w:trPr>
          <w:trHeight w:val="852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3A9" w14:textId="6E0BD80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«Экспорт в стратегии предприятия»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038B" w14:textId="6EFF1F93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18 октября 2021 г.</w:t>
            </w:r>
          </w:p>
        </w:tc>
      </w:tr>
      <w:tr w:rsidR="00CF0BFC" w:rsidRPr="00877EBE" w14:paraId="2C2398FA" w14:textId="77777777" w:rsidTr="000C4485">
        <w:trPr>
          <w:trHeight w:val="83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FEBA" w14:textId="1D6C0B73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«Экспортный стандарт для МСП»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E952" w14:textId="5FC129E8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19 октября 2021 г.</w:t>
            </w:r>
          </w:p>
        </w:tc>
      </w:tr>
      <w:tr w:rsidR="00CF0BFC" w:rsidRPr="00877EBE" w14:paraId="4CE78C67" w14:textId="77777777" w:rsidTr="000C4485">
        <w:trPr>
          <w:trHeight w:val="83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4F78" w14:textId="7D2D2F1B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«Ценностное предложение экспортера»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D8E4" w14:textId="7101769A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25 октября 2021 г.</w:t>
            </w:r>
          </w:p>
        </w:tc>
      </w:tr>
      <w:tr w:rsidR="00CF0BFC" w:rsidRPr="00877EBE" w14:paraId="1E938374" w14:textId="77777777" w:rsidTr="000C4485">
        <w:trPr>
          <w:trHeight w:val="70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95E2" w14:textId="625772F8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«Увеличение экспортных продаж»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1A9B" w14:textId="39CC6504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26 октября 2021 г.</w:t>
            </w:r>
          </w:p>
        </w:tc>
      </w:tr>
      <w:tr w:rsidR="00CF0BFC" w:rsidRPr="00877EBE" w14:paraId="43FEAB89" w14:textId="77777777" w:rsidTr="006C661F">
        <w:trPr>
          <w:trHeight w:val="112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B61B" w14:textId="684AB132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«Налоги в экспортной деятельности»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4A6A" w14:textId="406AC989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27 октября 2021 г.</w:t>
            </w:r>
          </w:p>
        </w:tc>
      </w:tr>
      <w:tr w:rsidR="00CF0BFC" w:rsidRPr="00877EBE" w14:paraId="1A6FE859" w14:textId="77777777" w:rsidTr="000C4485">
        <w:trPr>
          <w:trHeight w:val="843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F183" w14:textId="0EBB930E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«Повышение эффективности производства для экспортной деятельности»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76D1" w14:textId="4FF40F86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8 ноября 2021 г.</w:t>
            </w:r>
          </w:p>
        </w:tc>
      </w:tr>
      <w:tr w:rsidR="00CF0BFC" w:rsidRPr="00877EBE" w14:paraId="32A7783C" w14:textId="77777777" w:rsidTr="000C4485">
        <w:trPr>
          <w:trHeight w:val="701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6DB" w14:textId="205AF239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Обучающий очный семинар «Управление изменениями. Кадры для экспортной деятельности»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8C6F" w14:textId="175B43BF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9 ноября 2021 г.</w:t>
            </w:r>
          </w:p>
        </w:tc>
      </w:tr>
      <w:tr w:rsidR="00CF0BFC" w:rsidRPr="00877EBE" w14:paraId="763A4EF7" w14:textId="77777777" w:rsidTr="000C4485">
        <w:trPr>
          <w:trHeight w:val="839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F93B" w14:textId="5E76F57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«Экспортная финансовая модель»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2C83" w14:textId="4F2FFF7B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15 ноября 2021 г.</w:t>
            </w:r>
          </w:p>
        </w:tc>
      </w:tr>
      <w:tr w:rsidR="00CF0BFC" w:rsidRPr="00877EBE" w14:paraId="65F46320" w14:textId="77777777" w:rsidTr="006C661F">
        <w:trPr>
          <w:trHeight w:val="83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46F8" w14:textId="07D4C7FD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«Экспортные риски»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EC99" w14:textId="68786480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16 ноября 2021 г.</w:t>
            </w:r>
          </w:p>
        </w:tc>
      </w:tr>
      <w:tr w:rsidR="00CF0BFC" w:rsidRPr="00877EBE" w14:paraId="097741BD" w14:textId="77777777" w:rsidTr="000C4485">
        <w:trPr>
          <w:trHeight w:val="848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2A3A" w14:textId="36B684E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«Переговорные поединки с зарубежными покупателями»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96EA" w14:textId="76DAD61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23 ноября 2021 г.</w:t>
            </w:r>
          </w:p>
        </w:tc>
      </w:tr>
      <w:tr w:rsidR="00CF0BFC" w:rsidRPr="00877EBE" w14:paraId="069AD3AD" w14:textId="77777777" w:rsidTr="000C4485">
        <w:trPr>
          <w:trHeight w:val="832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3E7E" w14:textId="5336E079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«Подготовка бизнес-плана по выходу на зарубежные рынки»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AF4C" w14:textId="374BBE7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24 ноября 2021 г.</w:t>
            </w:r>
          </w:p>
        </w:tc>
      </w:tr>
      <w:tr w:rsidR="00CF0BFC" w:rsidRPr="00877EBE" w14:paraId="64CB0534" w14:textId="77777777" w:rsidTr="000C4485">
        <w:trPr>
          <w:trHeight w:val="84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7139" w14:textId="5F90A05C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«Продукты Группы Российского экспортного центра»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7B53" w14:textId="1E95B37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15 декабря 2021 г.</w:t>
            </w:r>
          </w:p>
        </w:tc>
      </w:tr>
      <w:tr w:rsidR="000C4485" w:rsidRPr="00877EBE" w14:paraId="72860F22" w14:textId="77777777" w:rsidTr="000C4485">
        <w:trPr>
          <w:trHeight w:val="403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4224" w14:textId="70C1EFA3" w:rsidR="000C4485" w:rsidRPr="000C4485" w:rsidRDefault="000C4485" w:rsidP="000C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44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Семинары, вебинары, конференции</w:t>
            </w:r>
          </w:p>
        </w:tc>
      </w:tr>
      <w:tr w:rsidR="00CF0BFC" w:rsidRPr="00877EBE" w14:paraId="2F5913EC" w14:textId="77777777" w:rsidTr="000C4485">
        <w:trPr>
          <w:trHeight w:val="70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765" w14:textId="1428C501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Семинар «Алгоритм поиска иностранного партнера»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8D6" w14:textId="39269198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21 января 2021 г.</w:t>
            </w:r>
          </w:p>
        </w:tc>
      </w:tr>
      <w:tr w:rsidR="00CF0BFC" w:rsidRPr="00877EBE" w14:paraId="1DF1C693" w14:textId="77777777" w:rsidTr="000C4485">
        <w:trPr>
          <w:trHeight w:val="702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A38" w14:textId="4DDFF197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«Алгоритм поиска иностранного партнера»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196" w14:textId="7E6892F5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27 мая 2021 г.</w:t>
            </w:r>
          </w:p>
        </w:tc>
      </w:tr>
      <w:tr w:rsidR="00CF0BFC" w:rsidRPr="00877EBE" w14:paraId="4C8B25A1" w14:textId="77777777" w:rsidTr="000C4485">
        <w:trPr>
          <w:trHeight w:val="698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E71" w14:textId="49A06B2B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«Международный контракт. Проверка иностранных партнеров и 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due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diligence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CE8" w14:textId="00C4497D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26 июля 2021 г.</w:t>
            </w:r>
          </w:p>
        </w:tc>
      </w:tr>
      <w:tr w:rsidR="00CF0BFC" w:rsidRPr="00877EBE" w14:paraId="58EADD65" w14:textId="77777777" w:rsidTr="000C4485">
        <w:trPr>
          <w:trHeight w:val="69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64E" w14:textId="1BA6AC98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Семинар «E-</w:t>
            </w:r>
            <w:proofErr w:type="spellStart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commerce</w:t>
            </w:r>
            <w:proofErr w:type="spellEnd"/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. Продвижение на международных электронных торговых площадках»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A0D" w14:textId="08495811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25 мая 2021 г.</w:t>
            </w:r>
          </w:p>
        </w:tc>
      </w:tr>
      <w:tr w:rsidR="00CF0BFC" w:rsidRPr="00877EBE" w14:paraId="1098AE81" w14:textId="77777777" w:rsidTr="000C4485">
        <w:trPr>
          <w:trHeight w:val="111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25A" w14:textId="1DBC8459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 xml:space="preserve">Вебинар «Основы успешной торговли в Китае онлайн. Поиск иностранных покупателей: бесплатно, быстро, эффективно»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1D2" w14:textId="6102C046" w:rsidR="00CF0BFC" w:rsidRPr="00877EBE" w:rsidRDefault="00CF0BFC" w:rsidP="00C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EBE">
              <w:rPr>
                <w:rFonts w:ascii="Times New Roman" w:hAnsi="Times New Roman" w:cs="Times New Roman"/>
                <w:sz w:val="26"/>
                <w:szCs w:val="26"/>
              </w:rPr>
              <w:t>08 июля 2021 г.</w:t>
            </w:r>
          </w:p>
        </w:tc>
      </w:tr>
      <w:tr w:rsidR="00CF0BFC" w:rsidRPr="00F4687D" w14:paraId="7BD2922F" w14:textId="77777777" w:rsidTr="000C4485">
        <w:trPr>
          <w:trHeight w:val="848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231" w14:textId="374A94EC" w:rsidR="00CF0BFC" w:rsidRPr="00F4687D" w:rsidRDefault="00CF0BFC" w:rsidP="00CF0B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87D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Конференция «Как получить максимальный результат от участия в выставках и бизнес-миссиях»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2F0" w14:textId="27A8F807" w:rsidR="00CF0BFC" w:rsidRPr="00F4687D" w:rsidRDefault="00CF0BFC" w:rsidP="00CF0B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87D">
              <w:rPr>
                <w:rFonts w:ascii="Times New Roman" w:hAnsi="Times New Roman" w:cs="Times New Roman"/>
                <w:sz w:val="26"/>
                <w:szCs w:val="26"/>
              </w:rPr>
              <w:t>04 августа 2021 г.</w:t>
            </w:r>
          </w:p>
        </w:tc>
      </w:tr>
      <w:tr w:rsidR="00CF0BFC" w:rsidRPr="00F4687D" w14:paraId="751A6445" w14:textId="77777777" w:rsidTr="000C4485">
        <w:trPr>
          <w:trHeight w:val="1129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724" w14:textId="4E13FC71" w:rsidR="00CF0BFC" w:rsidRPr="00F4687D" w:rsidRDefault="00CF0BFC" w:rsidP="00CF0B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87D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«Живой формат: общение с государственными органами контроля при осуществлении экспортной деятельности» </w:t>
            </w:r>
            <w:r w:rsidR="000C4485">
              <w:rPr>
                <w:rFonts w:ascii="Times New Roman" w:hAnsi="Times New Roman" w:cs="Times New Roman"/>
                <w:sz w:val="26"/>
                <w:szCs w:val="26"/>
              </w:rPr>
              <w:t>(г. 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42F" w14:textId="7ECE0143" w:rsidR="00CF0BFC" w:rsidRPr="00F4687D" w:rsidRDefault="00CF0BFC" w:rsidP="00CF0B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87D">
              <w:rPr>
                <w:rFonts w:ascii="Times New Roman" w:hAnsi="Times New Roman" w:cs="Times New Roman"/>
                <w:sz w:val="26"/>
                <w:szCs w:val="26"/>
              </w:rPr>
              <w:t>12 августа 2021 г.</w:t>
            </w:r>
          </w:p>
        </w:tc>
      </w:tr>
    </w:tbl>
    <w:p w14:paraId="0D7F8EE0" w14:textId="77777777" w:rsidR="00F9616F" w:rsidRDefault="00F9616F" w:rsidP="0055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616F" w:rsidSect="00877E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3"/>
    <w:rsid w:val="00006D0C"/>
    <w:rsid w:val="00030073"/>
    <w:rsid w:val="00052B15"/>
    <w:rsid w:val="000717CB"/>
    <w:rsid w:val="00076C7F"/>
    <w:rsid w:val="00082B4F"/>
    <w:rsid w:val="0008422D"/>
    <w:rsid w:val="000B5188"/>
    <w:rsid w:val="000C4485"/>
    <w:rsid w:val="000E40CF"/>
    <w:rsid w:val="000F157D"/>
    <w:rsid w:val="000F5093"/>
    <w:rsid w:val="000F72C3"/>
    <w:rsid w:val="00100535"/>
    <w:rsid w:val="00117311"/>
    <w:rsid w:val="00136999"/>
    <w:rsid w:val="00143704"/>
    <w:rsid w:val="00154F60"/>
    <w:rsid w:val="00160892"/>
    <w:rsid w:val="00160EDF"/>
    <w:rsid w:val="00181554"/>
    <w:rsid w:val="0019036B"/>
    <w:rsid w:val="001A0317"/>
    <w:rsid w:val="001A5399"/>
    <w:rsid w:val="001B3165"/>
    <w:rsid w:val="001B76A5"/>
    <w:rsid w:val="002118DD"/>
    <w:rsid w:val="00215A05"/>
    <w:rsid w:val="00230941"/>
    <w:rsid w:val="0023323A"/>
    <w:rsid w:val="00241C29"/>
    <w:rsid w:val="002721FC"/>
    <w:rsid w:val="002B63E7"/>
    <w:rsid w:val="002E40E0"/>
    <w:rsid w:val="00300A0D"/>
    <w:rsid w:val="00322E16"/>
    <w:rsid w:val="00340BD6"/>
    <w:rsid w:val="00390C7C"/>
    <w:rsid w:val="003A798B"/>
    <w:rsid w:val="003F2D0E"/>
    <w:rsid w:val="004024F6"/>
    <w:rsid w:val="00406946"/>
    <w:rsid w:val="00414817"/>
    <w:rsid w:val="0043148A"/>
    <w:rsid w:val="004556FA"/>
    <w:rsid w:val="00486EA3"/>
    <w:rsid w:val="004A1BD5"/>
    <w:rsid w:val="004B115E"/>
    <w:rsid w:val="004B41BB"/>
    <w:rsid w:val="004C3F3D"/>
    <w:rsid w:val="004D2245"/>
    <w:rsid w:val="004D6233"/>
    <w:rsid w:val="004E205A"/>
    <w:rsid w:val="004F2BF2"/>
    <w:rsid w:val="00507112"/>
    <w:rsid w:val="005156D6"/>
    <w:rsid w:val="00550DA1"/>
    <w:rsid w:val="00555BB4"/>
    <w:rsid w:val="00564F18"/>
    <w:rsid w:val="005656BB"/>
    <w:rsid w:val="00582B8A"/>
    <w:rsid w:val="00597112"/>
    <w:rsid w:val="005E681D"/>
    <w:rsid w:val="005F1335"/>
    <w:rsid w:val="00602881"/>
    <w:rsid w:val="00605C4C"/>
    <w:rsid w:val="006962A3"/>
    <w:rsid w:val="006A4E96"/>
    <w:rsid w:val="006C661F"/>
    <w:rsid w:val="006F69EC"/>
    <w:rsid w:val="00703E22"/>
    <w:rsid w:val="007301A2"/>
    <w:rsid w:val="0073030C"/>
    <w:rsid w:val="00784540"/>
    <w:rsid w:val="007872DD"/>
    <w:rsid w:val="0079052B"/>
    <w:rsid w:val="007A4CAC"/>
    <w:rsid w:val="007B1F77"/>
    <w:rsid w:val="007D4622"/>
    <w:rsid w:val="007D5AB0"/>
    <w:rsid w:val="007E1379"/>
    <w:rsid w:val="007F4896"/>
    <w:rsid w:val="00817625"/>
    <w:rsid w:val="00827D15"/>
    <w:rsid w:val="00857EE3"/>
    <w:rsid w:val="0087421B"/>
    <w:rsid w:val="00877EBE"/>
    <w:rsid w:val="008A496A"/>
    <w:rsid w:val="008C3316"/>
    <w:rsid w:val="008E6B71"/>
    <w:rsid w:val="008F0FF2"/>
    <w:rsid w:val="008F741B"/>
    <w:rsid w:val="00943455"/>
    <w:rsid w:val="00987E8E"/>
    <w:rsid w:val="00990B8C"/>
    <w:rsid w:val="009A651D"/>
    <w:rsid w:val="009A7747"/>
    <w:rsid w:val="009C558B"/>
    <w:rsid w:val="009D2FF5"/>
    <w:rsid w:val="009D7DA2"/>
    <w:rsid w:val="00A24D24"/>
    <w:rsid w:val="00A4298E"/>
    <w:rsid w:val="00A55C0C"/>
    <w:rsid w:val="00A73FD7"/>
    <w:rsid w:val="00A91CD0"/>
    <w:rsid w:val="00A944CC"/>
    <w:rsid w:val="00AA2F25"/>
    <w:rsid w:val="00AA36A3"/>
    <w:rsid w:val="00AA6092"/>
    <w:rsid w:val="00AC25C4"/>
    <w:rsid w:val="00AD2B6B"/>
    <w:rsid w:val="00AE0E82"/>
    <w:rsid w:val="00AF0264"/>
    <w:rsid w:val="00AF3A70"/>
    <w:rsid w:val="00B005D5"/>
    <w:rsid w:val="00B27379"/>
    <w:rsid w:val="00B3755F"/>
    <w:rsid w:val="00B45E4D"/>
    <w:rsid w:val="00B729B6"/>
    <w:rsid w:val="00BA0CBF"/>
    <w:rsid w:val="00BC400A"/>
    <w:rsid w:val="00BD3070"/>
    <w:rsid w:val="00BF4819"/>
    <w:rsid w:val="00C062EA"/>
    <w:rsid w:val="00C23E7A"/>
    <w:rsid w:val="00C365EA"/>
    <w:rsid w:val="00C4755F"/>
    <w:rsid w:val="00C576D7"/>
    <w:rsid w:val="00C970B2"/>
    <w:rsid w:val="00CD38D2"/>
    <w:rsid w:val="00CE7C0D"/>
    <w:rsid w:val="00CF0BFC"/>
    <w:rsid w:val="00CF6ABE"/>
    <w:rsid w:val="00D06879"/>
    <w:rsid w:val="00D23608"/>
    <w:rsid w:val="00D6062A"/>
    <w:rsid w:val="00D64ECC"/>
    <w:rsid w:val="00D65E16"/>
    <w:rsid w:val="00D7392F"/>
    <w:rsid w:val="00D8269F"/>
    <w:rsid w:val="00D86091"/>
    <w:rsid w:val="00D97651"/>
    <w:rsid w:val="00DA7402"/>
    <w:rsid w:val="00DE44DD"/>
    <w:rsid w:val="00E10BA5"/>
    <w:rsid w:val="00E13C93"/>
    <w:rsid w:val="00E60E50"/>
    <w:rsid w:val="00E7345E"/>
    <w:rsid w:val="00E81787"/>
    <w:rsid w:val="00E952C3"/>
    <w:rsid w:val="00EB5E88"/>
    <w:rsid w:val="00F00A09"/>
    <w:rsid w:val="00F30F39"/>
    <w:rsid w:val="00F4687D"/>
    <w:rsid w:val="00F52AB7"/>
    <w:rsid w:val="00F53AA1"/>
    <w:rsid w:val="00F6445C"/>
    <w:rsid w:val="00F64AA4"/>
    <w:rsid w:val="00F745C4"/>
    <w:rsid w:val="00F9616F"/>
    <w:rsid w:val="00FB70E0"/>
    <w:rsid w:val="00FE192B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204"/>
  <w15:chartTrackingRefBased/>
  <w15:docId w15:val="{D51B7BBF-613F-48FC-8623-4CBB20E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econom2</cp:lastModifiedBy>
  <cp:revision>4</cp:revision>
  <cp:lastPrinted>2022-02-21T08:58:00Z</cp:lastPrinted>
  <dcterms:created xsi:type="dcterms:W3CDTF">2023-12-22T05:28:00Z</dcterms:created>
  <dcterms:modified xsi:type="dcterms:W3CDTF">2023-12-22T07:08:00Z</dcterms:modified>
</cp:coreProperties>
</file>